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978" w:rsidRPr="00035978" w:rsidRDefault="00035978" w:rsidP="00035978">
      <w:pPr>
        <w:rPr>
          <w:rFonts w:asciiTheme="minorHAnsi" w:hAnsiTheme="minorHAnsi"/>
          <w:color w:val="auto"/>
          <w:sz w:val="22"/>
          <w:szCs w:val="22"/>
          <w:lang w:val="el-GR" w:eastAsia="en-US"/>
        </w:rPr>
      </w:pPr>
      <w:bookmarkStart w:id="0" w:name="_GoBack"/>
      <w:bookmarkEnd w:id="0"/>
    </w:p>
    <w:p w:rsidR="00035978" w:rsidRPr="00864A5E" w:rsidRDefault="00035978" w:rsidP="00864A5E">
      <w:pPr>
        <w:jc w:val="center"/>
        <w:rPr>
          <w:rFonts w:asciiTheme="minorHAnsi" w:hAnsiTheme="minorHAnsi"/>
          <w:b/>
          <w:color w:val="auto"/>
          <w:sz w:val="22"/>
          <w:szCs w:val="22"/>
          <w:lang w:eastAsia="en-US"/>
        </w:rPr>
      </w:pPr>
      <w:r w:rsidRPr="00864A5E">
        <w:rPr>
          <w:rFonts w:asciiTheme="minorHAnsi" w:hAnsiTheme="minorHAnsi"/>
          <w:b/>
          <w:color w:val="auto"/>
          <w:sz w:val="22"/>
          <w:szCs w:val="22"/>
          <w:lang w:eastAsia="en-US"/>
        </w:rPr>
        <w:t xml:space="preserve">Plato: Laws. </w:t>
      </w:r>
      <w:r w:rsidRPr="00864A5E">
        <w:rPr>
          <w:rFonts w:asciiTheme="minorHAnsi" w:hAnsiTheme="minorHAnsi"/>
          <w:b/>
          <w:color w:val="auto"/>
          <w:sz w:val="22"/>
          <w:szCs w:val="22"/>
          <w:lang w:eastAsia="en-US"/>
        </w:rPr>
        <w:t>B</w:t>
      </w:r>
      <w:r w:rsidRPr="00864A5E">
        <w:rPr>
          <w:rFonts w:asciiTheme="minorHAnsi" w:hAnsiTheme="minorHAnsi"/>
          <w:b/>
          <w:color w:val="auto"/>
          <w:sz w:val="22"/>
          <w:szCs w:val="22"/>
          <w:lang w:eastAsia="en-US"/>
        </w:rPr>
        <w:t>ook</w:t>
      </w:r>
      <w:r w:rsidR="00864A5E">
        <w:rPr>
          <w:rFonts w:asciiTheme="minorHAnsi" w:hAnsiTheme="minorHAnsi"/>
          <w:b/>
          <w:color w:val="auto"/>
          <w:sz w:val="22"/>
          <w:szCs w:val="22"/>
          <w:lang w:eastAsia="en-US"/>
        </w:rPr>
        <w:t xml:space="preserve"> VII.   Translated b</w:t>
      </w:r>
      <w:r w:rsidR="00864A5E" w:rsidRPr="00864A5E">
        <w:rPr>
          <w:rFonts w:asciiTheme="minorHAnsi" w:hAnsiTheme="minorHAnsi"/>
          <w:b/>
          <w:color w:val="auto"/>
          <w:sz w:val="22"/>
          <w:szCs w:val="22"/>
          <w:lang w:eastAsia="en-US"/>
        </w:rPr>
        <w:t>y Benjamin Jowett</w:t>
      </w:r>
    </w:p>
    <w:p w:rsidR="00035978" w:rsidRPr="00035978" w:rsidRDefault="00035978" w:rsidP="00035978">
      <w:pPr>
        <w:rPr>
          <w:rFonts w:asciiTheme="minorHAnsi" w:hAnsiTheme="minorHAnsi"/>
          <w:color w:val="auto"/>
          <w:sz w:val="22"/>
          <w:szCs w:val="22"/>
          <w:lang w:eastAsia="en-US"/>
        </w:rPr>
      </w:pPr>
    </w:p>
    <w:p w:rsidR="00035978" w:rsidRDefault="00384498"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384498" w:rsidRPr="00035978" w:rsidRDefault="0038449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Let us assume, then, as a first principle in relation both to the body and soul of very young creatures, that nursing and moving about by day and night is good for them all, and that the younger they are, the more they will need it (compare Arist. Pol.); infants should live, if that were possible, as if they were always rocking at sea. This is the lesson which we may gather from the experience of nurses, and likewise from the use of the remedy of motion in the rites of the Corybantes; for when mothers want their restless children to go to sleep they do not employ rest, but, on the contrary, motion—rocking them in their arms; nor do they give them silence, but they sing to them and lap them in sweet strains; and the Bacchic women are cured of their frenzy in the same manner by the use of the dance and of music.</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The affection both of the Bacchantes and of the children is an emotion of fear, which springs out of an evil habit of the soul. And when some one applies external agitation to affections of this sort, the motion coming from without gets the better of the terrible and violent internal one, and produces a peace and calm in the soul, and quiets the restless palpitation of the heart, which is a thing much to be desired, sending the children to sleep, and making the Bacchantes, although they remain awake, to dance to the pipe with the help of the Gods to whom they offer acceptable sacrifices, and producing in them a sound mind, which takes the place of their frenzy. And, to express what I mean in a word, there is a good deal to be said in favour of this treatment.</w:t>
      </w:r>
    </w:p>
    <w:p w:rsidR="00035978" w:rsidRPr="00035978" w:rsidRDefault="00035978" w:rsidP="00035978">
      <w:pPr>
        <w:rPr>
          <w:rFonts w:asciiTheme="minorHAnsi" w:hAnsiTheme="minorHAnsi"/>
          <w:color w:val="auto"/>
          <w:sz w:val="22"/>
          <w:szCs w:val="22"/>
          <w:lang w:eastAsia="en-US"/>
        </w:rPr>
      </w:pPr>
    </w:p>
    <w:p w:rsidR="00035978" w:rsidRPr="00035978" w:rsidRDefault="00384498"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Education has two branches—one of gymnastic, which is concerned with the body, and the other of music, which is designed for the improvement of the soul. And gymnastic has also two branches—dancing and wrestling; and one sort of dancing imitates musical recitation, and aims at preserving dignity and freedom, the other aims at producing health, agility, and beauty in the limbs and parts of the body, giving the proper flexion and extension to each of them, a harmonious motion being diffused everywhere, and forming a suitable accompaniment to the dance. As regards wrestling, the tricks which Antaeus and Cercyon devised in their systems out of a vain spirit of competition, or the tricks of boxing which Epeius or Amycus invented, are useless and unsuitable for war, and do not deserve to have much said about them; but the art of wrestling erect and keeping free the neck and hands and sides, working with energy and constancy, with a composed strength, for the sake of health—these are always useful, and are not to be neglected, but to be enjoined alike on masters and scholars, when we reach that part of legislation; and we will desire the one to give their instructions freely, and the others to receive them thankfully. Nor, again, must we omit suitable imitations of war in our choruses; here in Crete you have the armed dances of the Curetes, and the Lacedaemonians have those of the Dioscuri. And our virgin lady, delighting in the amusement of the dance, thought it not fit to amuse herself with empty hands; she must be clothed in a complete suit of armour, and in this attire go through the dance; and youths and maidens should in every respect imitate her, esteeming highly the favour of the Goddess, both with a view to the necessities of war, and to festive occasions: it will be right also for the boys, until such time as they go out to war, to make processions and supplications to all the Gods in goodly array, armed and on horseback, in dances and marches, fast or slow, offering up prayers to the Gods and to the sons of Gods; and also engaging in contests and preludes of contests, if at all, with these objects. For these sorts of </w:t>
      </w:r>
      <w:r w:rsidRPr="00035978">
        <w:rPr>
          <w:rFonts w:asciiTheme="minorHAnsi" w:hAnsiTheme="minorHAnsi"/>
          <w:color w:val="auto"/>
          <w:sz w:val="22"/>
          <w:szCs w:val="22"/>
          <w:lang w:eastAsia="en-US"/>
        </w:rPr>
        <w:lastRenderedPageBreak/>
        <w:t>exercises, and no others, are useful both in peace and war, and are beneficial alike to states and to private houses. But other labours and sports and exercises of the body are unworthy of freemen, O Megillus and Cleinias.</w:t>
      </w:r>
    </w:p>
    <w:p w:rsidR="00035978" w:rsidRPr="00035978" w:rsidRDefault="00035978" w:rsidP="00035978">
      <w:pPr>
        <w:rPr>
          <w:rFonts w:asciiTheme="minorHAnsi" w:hAnsiTheme="minorHAnsi"/>
          <w:color w:val="auto"/>
          <w:sz w:val="22"/>
          <w:szCs w:val="22"/>
          <w:lang w:eastAsia="en-US"/>
        </w:rPr>
      </w:pPr>
    </w:p>
    <w:p w:rsidR="00035978" w:rsidRPr="00035978" w:rsidRDefault="00384498"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ATHENIAN: Must we not, then, try in every possible way to prevent our youth from even desiring to imitate new modes either in dance or song? </w:t>
      </w:r>
      <w:proofErr w:type="gramStart"/>
      <w:r w:rsidRPr="00035978">
        <w:rPr>
          <w:rFonts w:asciiTheme="minorHAnsi" w:hAnsiTheme="minorHAnsi"/>
          <w:color w:val="auto"/>
          <w:sz w:val="22"/>
          <w:szCs w:val="22"/>
          <w:lang w:eastAsia="en-US"/>
        </w:rPr>
        <w:t>nor</w:t>
      </w:r>
      <w:proofErr w:type="gramEnd"/>
      <w:r w:rsidRPr="00035978">
        <w:rPr>
          <w:rFonts w:asciiTheme="minorHAnsi" w:hAnsiTheme="minorHAnsi"/>
          <w:color w:val="auto"/>
          <w:sz w:val="22"/>
          <w:szCs w:val="22"/>
          <w:lang w:eastAsia="en-US"/>
        </w:rPr>
        <w:t xml:space="preserve"> must any one be allowed to offer them varieties of pleasures.</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Can any of us imagine a better mode of effecting this object than that of the Egyptians?</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To consecrate every sort of dance or melody. First we should ordain festivals—calculating for the year what they ought to be, and at what time, and in honour of what Gods, sons of Gods, and heroes they ought to be celebrated; and, in the next place, what hymns ought to be sung at the several sacrifices, and with what dances the particular festival is to be honoured. This has to be arranged at first by certain persons, and, when arranged, the whole assembly of the citizens are to offer sacrifices and libations to the Fates and all the other Gods, and to consecrate the several odes to Gods and heroes: and if any one offers any other hymns or dances to any one of the Gods, the priests and priestesses, acting in concert with the guardians of the law, shall, with the sanction of religion and the law, exclude him, and he who is excluded, if he do not submit, shall be liable all his life long to have a suit of impiety brought against him by any one who likes.</w:t>
      </w:r>
    </w:p>
    <w:p w:rsidR="00035978" w:rsidRDefault="00035978" w:rsidP="00035978">
      <w:pPr>
        <w:rPr>
          <w:rFonts w:asciiTheme="minorHAnsi" w:hAnsiTheme="minorHAnsi"/>
          <w:color w:val="auto"/>
          <w:sz w:val="22"/>
          <w:szCs w:val="22"/>
          <w:lang w:eastAsia="en-US"/>
        </w:rPr>
      </w:pPr>
    </w:p>
    <w:p w:rsidR="00384498" w:rsidRDefault="006B0CB4"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6B0CB4" w:rsidRDefault="006B0CB4" w:rsidP="00035978">
      <w:pPr>
        <w:rPr>
          <w:rFonts w:asciiTheme="minorHAnsi" w:hAnsiTheme="minorHAnsi"/>
          <w:color w:val="auto"/>
          <w:sz w:val="22"/>
          <w:szCs w:val="22"/>
          <w:lang w:eastAsia="en-US"/>
        </w:rPr>
      </w:pPr>
    </w:p>
    <w:p w:rsidR="006B0CB4" w:rsidRDefault="006B0CB4" w:rsidP="00035978">
      <w:pPr>
        <w:rPr>
          <w:rFonts w:asciiTheme="minorHAnsi" w:hAnsiTheme="minorHAnsi"/>
          <w:color w:val="auto"/>
          <w:sz w:val="22"/>
          <w:szCs w:val="22"/>
          <w:lang w:eastAsia="en-US"/>
        </w:rPr>
      </w:pPr>
    </w:p>
    <w:p w:rsidR="00384498" w:rsidRPr="00035978" w:rsidRDefault="0038449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ATHENIAN: Let us then affirm the paradox that strains of music are our laws (nomoi), and this latter being the name which the ancients gave to lyric songs, they probably would not have very much objected to our proposed application of the word. Some one, either asleep or awake, must have had a dreamy suspicion of their nature. And let our decree be as follows: No one in singing or dancing shall offend against public and consecrated models, and the general fashion among the youth, any more than he would offend against any other law. And he who observes this law shall be blameless; but </w:t>
      </w:r>
      <w:proofErr w:type="gramStart"/>
      <w:r w:rsidRPr="00035978">
        <w:rPr>
          <w:rFonts w:asciiTheme="minorHAnsi" w:hAnsiTheme="minorHAnsi"/>
          <w:color w:val="auto"/>
          <w:sz w:val="22"/>
          <w:szCs w:val="22"/>
          <w:lang w:eastAsia="en-US"/>
        </w:rPr>
        <w:t>he</w:t>
      </w:r>
      <w:proofErr w:type="gramEnd"/>
      <w:r w:rsidRPr="00035978">
        <w:rPr>
          <w:rFonts w:asciiTheme="minorHAnsi" w:hAnsiTheme="minorHAnsi"/>
          <w:color w:val="auto"/>
          <w:sz w:val="22"/>
          <w:szCs w:val="22"/>
          <w:lang w:eastAsia="en-US"/>
        </w:rPr>
        <w:t xml:space="preserve"> who is disobedient, as I was saying, shall be punished by the guardians of the laws, and by the priests and priestesses. Suppose that we imagine this to be our law.</w:t>
      </w:r>
    </w:p>
    <w:p w:rsidR="00035978" w:rsidRPr="00035978" w:rsidRDefault="00035978" w:rsidP="00035978">
      <w:pPr>
        <w:rPr>
          <w:rFonts w:asciiTheme="minorHAnsi" w:hAnsiTheme="minorHAnsi"/>
          <w:color w:val="auto"/>
          <w:sz w:val="22"/>
          <w:szCs w:val="22"/>
          <w:lang w:eastAsia="en-US"/>
        </w:rPr>
      </w:pPr>
    </w:p>
    <w:p w:rsidR="00035978" w:rsidRDefault="00800E04"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ATHENIAN: But to honour with hymns and panegyrics those who are still alive is not safe; a man should run his course, and make a fair ending, and then we will praise him; and let praise be given equally to women as well as men who have been distinguished in virtue. The order of songs and dances shall be as follows: There are many ancient musical compositions and dances which are excellent, and from these the newly-founded city may freely select what is proper and suitable; and they shall choose judges of not less than fifty years of age, who shall make the selection, and any of the old poems which they deem sufficient they shall include; any that are deficient or altogether unsuitable, they shall either utterly throw aside, or examine and amend, taking into their counsel poets and musicians, and making use of their poetical genius; but explaining to them the wishes of the legislator in order that they </w:t>
      </w:r>
      <w:r w:rsidRPr="00035978">
        <w:rPr>
          <w:rFonts w:asciiTheme="minorHAnsi" w:hAnsiTheme="minorHAnsi"/>
          <w:color w:val="auto"/>
          <w:sz w:val="22"/>
          <w:szCs w:val="22"/>
          <w:lang w:eastAsia="en-US"/>
        </w:rPr>
        <w:lastRenderedPageBreak/>
        <w:t>may regulate dancing, music, and all choral strains, according to the mind of the judges; and not allowing them to indulge, except in some few matters, their individual pleasures and fancies. Now the irregular strain of music is always made ten thousand times better by attaining to law and order, and rejecting the honeyed Muse—not however that we mean wholly to exclude pleasure, which is the characteristic of all music. And if a man be brought up from childhood to the age of discretion and maturity in the use of the orderly and severe music, when he hears the opposite he detests it, and calls it illiberal; but if trained in the sweet and vulgar music, he deems the severer kind cold and displeasing. So that, as I was saying before, while he who hears them gains no more pleasure from the one than from the other, the one has the advantage of making those who are trained in it better men, whereas the other makes them worse.</w:t>
      </w:r>
    </w:p>
    <w:p w:rsidR="00035978" w:rsidRPr="00035978" w:rsidRDefault="00035978" w:rsidP="00035978">
      <w:pPr>
        <w:rPr>
          <w:rFonts w:asciiTheme="minorHAnsi" w:hAnsiTheme="minorHAnsi"/>
          <w:color w:val="auto"/>
          <w:sz w:val="22"/>
          <w:szCs w:val="22"/>
          <w:lang w:eastAsia="en-US"/>
        </w:rPr>
      </w:pPr>
    </w:p>
    <w:p w:rsidR="00035978" w:rsidRDefault="00800E04" w:rsidP="00035978">
      <w:pPr>
        <w:rPr>
          <w:rFonts w:asciiTheme="minorHAnsi" w:hAnsiTheme="minorHAnsi"/>
          <w:color w:val="auto"/>
          <w:sz w:val="22"/>
          <w:szCs w:val="22"/>
          <w:lang w:eastAsia="en-US"/>
        </w:rPr>
      </w:pPr>
      <w:r>
        <w:rPr>
          <w:rFonts w:asciiTheme="minorHAnsi" w:hAnsiTheme="minorHAnsi"/>
          <w:color w:val="auto"/>
          <w:sz w:val="22"/>
          <w:szCs w:val="22"/>
          <w:lang w:eastAsia="en-US"/>
        </w:rPr>
        <w:t>………………………….</w:t>
      </w:r>
    </w:p>
    <w:p w:rsidR="00800E04" w:rsidRPr="00035978" w:rsidRDefault="00800E04"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ATHENIAN: Then let him who has been elected a director of music </w:t>
      </w:r>
      <w:proofErr w:type="gramStart"/>
      <w:r w:rsidRPr="00035978">
        <w:rPr>
          <w:rFonts w:asciiTheme="minorHAnsi" w:hAnsiTheme="minorHAnsi"/>
          <w:color w:val="auto"/>
          <w:sz w:val="22"/>
          <w:szCs w:val="22"/>
          <w:lang w:eastAsia="en-US"/>
        </w:rPr>
        <w:t>receive</w:t>
      </w:r>
      <w:proofErr w:type="gramEnd"/>
      <w:r w:rsidRPr="00035978">
        <w:rPr>
          <w:rFonts w:asciiTheme="minorHAnsi" w:hAnsiTheme="minorHAnsi"/>
          <w:color w:val="auto"/>
          <w:sz w:val="22"/>
          <w:szCs w:val="22"/>
          <w:lang w:eastAsia="en-US"/>
        </w:rPr>
        <w:t xml:space="preserve"> these rules from us as containing the very truth; and may he prosper in his office! Let us now proceed to lay down other rules in addition to the preceding about dancing and gymnastic exercise in general. Having said what remained to be said about the teaching of music, let us speak in like manner about gymnastic. For boys and girls ought to learn to dance and practise gymnastic exercises—ought they not?</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Then the boys ought to have dancing masters, and the girls dancing mistresses to exercise them.</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ATHENIAN: O my friend, there will be no difficulty, for the law has already given and will give him permission to select as his assistants in this charge any citizens, male or female, whom he desires; and he will know whom he ought to choose, and will be anxious not to make a mistake, from a due sense of responsibility, and from a consciousness of the importance of his office, and also because he will consider that if young men have been and are well brought up, then all things go swimmingly, but if not, it is not meet to say, nor do we say, what will follow, lest the regarders of omens should take alarm about our infant state. Many things have been said by us about dancing and about gymnastic movements in general; for we include under gymnastics all military exercises, such as archery, and all hurling of weapons, and the use of the light shield, and all fighting with heavy arms, and military evolutions, and movements of armies, and encampings, and all that relates to horsemanship. Of all these things there ought to be public teachers, receiving pay from the state, and their pupils should be the men and boys in the state, and also the girls and women, who are to know all these things. While they are yet girls they should have practised dancing in arms and the whole art of fighting—when grown-up women, they should apply themselves to evolutions and tactics, and the mode of grounding and taking up arms; if for no other reason, yet in case the whole military force should have to leave the city and carry on operations of war outside, that those who will have to guard the young and the rest of the city may be equal to the task; and, on the other hand, when enemies, whether barbarian or Hellenic, come from without with mighty force and make a violent assault upon them, and thus compel them to fight for the possession of the city, which is far from being an impossibility, great would be the disgrace to the state, if the women had been so miserably trained that they could not fight for their young, as birds will, against any creature however strong, and die or undergo any danger, but must instantly rush to the temples and crowd at the altars and shrines, and bring upon human nature the reproach, that of all animals man is the most cowardly!</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lastRenderedPageBreak/>
        <w:t>ATHENIAN: Suppose that we carry our law to the extent of saying that women ought not to neglect military matters, but that all citizens, male and female alike, shall attend to them?</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CLEINIAS: Excellent. ATHENIAN: Enough of wrestling; we will now proceed to speak of other movements of the body. Such motion may be in general called dancing, and is of two kinds: one of nobler figures, imitating the honourable, the other of the more ignoble figures, imitating the mean; and of both these there are two further subdivisions. Of the serious, one kind is of those engaged in war and vehement action, and is the exercise of a noble person and a manly heart; the other exhibits a temperate soul in the enjoyment of prosperity and modest pleasures, and may be truly called and is the dance of peace. The warrior dance is different from the peaceful one, and may be rightly termed Pyrrhic; this imitates the modes of avoiding blows and missiles by dropping or giving way, or springing aside, or rising up or falling down; also the opposite postures which are those of action, as, for example, the imitation of archery and the hurling of javelins, and of all sorts of blows. And when the imitation is of brave bodies and souls, and the action is direct and muscular, giving for the most part a straight movement to the limbs of the body—that, I say, is the true sort; but the opposite is not right. In the dance of peace what we have to consider is whether a man bears himself naturally and gracefully, and after the manner of men who duly conform to the law. But before proceeding I must distinguish the dancing about which there is any doubt, from that about which there is no doubt. Which is the doubtful kind, and how are the two to be distinguished? There are dances of the Bacchic sort, both those in which, as they say, they imitate drunken men, and which are named after the Nymphs, and Pan, and Silenuses, and Satyrs; and also those in which purifications are made or mysteries celebrated—all this sort of dancing cannot be rightly defined as having either a peaceful or a warlike character, or indeed as having any meaning whatever, and may, I think, be most truly described as distinct from the warlike dance, and distinct from the peaceful, and not suited for a city at all. There let it lie; and so leaving it to lie, we will proceed to the dances of war and peace, for with these we are undoubtedly concerned. Now the unwarlike muse, which honours in dance the Gods and the sons of the Gods, is entirely associated with the consciousness of prosperity; this class may be subdivided into two lesser classes, of which one is expressive of an escape from some labour or danger into good, and has greater pleasures, the other expressive of preservation and increase of former good, in which the pleasure is less exciting—in all these cases, every man when the pleasure is greater, moves his body more, and less when the pleasure is less; and, again, if he be more orderly and has learned courage from discipline he moves less, but if he be a coward, and has no training or self-control, he makes greater and more violent movements, and in general when he is speaking or singing he is not altogether able to keep his body still; and so out of the imitation of words in gestures the whole art of dancing has arisen. And in these various kinds of imitation one man moves in an orderly, another in a disorderly manner; and as the ancients may be observed to have given many names which are according to nature and deserving of praise, so there is an excellent one which they have given to the dances of men who in their times of prosperity are moderate in their pleasures—the giver of names, whoever he was, assigned to them a very true, and poetical, and rational name, when he called them Emmeleiai, or dances of order, thus establishing two kinds of dances of the nobler sort, the dance of war which he called the Pyrrhic, and the dance of peace which he called Emmeleia, or the dance of order; giving to each their appropriate and becoming name. These things the legislator should indicate in general outline, and the guardian of the law should enquire into them and search them out, combining dancing with music, and assigning to the several sacrificial feasts that which is suitable to them; and when he has consecrated all of them in due order, he shall for the future change nothing, whether </w:t>
      </w:r>
      <w:r w:rsidRPr="00035978">
        <w:rPr>
          <w:rFonts w:asciiTheme="minorHAnsi" w:hAnsiTheme="minorHAnsi"/>
          <w:color w:val="auto"/>
          <w:sz w:val="22"/>
          <w:szCs w:val="22"/>
          <w:lang w:eastAsia="en-US"/>
        </w:rPr>
        <w:lastRenderedPageBreak/>
        <w:t>of dance or song. Thenceforward the city and the citizens shall continue to have the same pleasures, themselves being as far as possible alike, and shall live well and happily.</w:t>
      </w:r>
    </w:p>
    <w:p w:rsidR="00035978" w:rsidRPr="00035978" w:rsidRDefault="00035978" w:rsidP="00035978">
      <w:pPr>
        <w:rPr>
          <w:rFonts w:asciiTheme="minorHAnsi" w:hAnsiTheme="minorHAnsi"/>
          <w:color w:val="auto"/>
          <w:sz w:val="22"/>
          <w:szCs w:val="22"/>
          <w:lang w:eastAsia="en-US"/>
        </w:rPr>
      </w:pPr>
    </w:p>
    <w:p w:rsidR="00035978" w:rsidRPr="00035978" w:rsidRDefault="00035978" w:rsidP="00035978">
      <w:pPr>
        <w:rPr>
          <w:rFonts w:asciiTheme="minorHAnsi" w:hAnsiTheme="minorHAnsi"/>
          <w:color w:val="auto"/>
          <w:sz w:val="22"/>
          <w:szCs w:val="22"/>
          <w:lang w:eastAsia="en-US"/>
        </w:rPr>
      </w:pPr>
      <w:r w:rsidRPr="00035978">
        <w:rPr>
          <w:rFonts w:asciiTheme="minorHAnsi" w:hAnsiTheme="minorHAnsi"/>
          <w:color w:val="auto"/>
          <w:sz w:val="22"/>
          <w:szCs w:val="22"/>
          <w:lang w:eastAsia="en-US"/>
        </w:rPr>
        <w:t xml:space="preserve">I have described the dances which are appropriate to noble bodies and generous souls. But it is necessary also to consider and know uncomely persons and thoughts, and those which are intended to produce laughter in comedy, and have a comic character in respect of style, song, and dance, and of the imitations which these afford. For serious things cannot be understood without laughable things, nor opposites at all without opposites, if a man is really to have intelligence of either; but he cannot carry out both in action, if he is to have any degree of virtue. And for this very reason he should learn them both, in order that he may not in ignorance do or say anything which is ridiculous and out of place—he should command slaves and hired strangers to imitate such things, but he should never take any serious interest in them himself, nor should any freeman or freewoman be discovered taking pains to learn them; and there should always be some element of novelty in the imitation. Let these then be laid down, both in law and in our discourse, as the regulations of laughable amusements which are generally called comedy. And, if any of the serious poets, as they are termed, who write tragedy, come to us and say—'O strangers, may we go to your city and country or may we not, and shall we bring with us our poetry—what is your will about these matters?'—how shall we answer the divine men? I think that our answer should be as follows: Best of strangers, we will say to them, we also according to our ability are tragic poets, and our tragedy is the best and noblest; for our whole state is an imitation of the best and noblest life, which we affirm to be indeed the very truth of tragedy. You are poets and we are poets, both makers of the same strains, rivals and antagonists in the noblest of dramas, which true law can alone perfect, as our hope is. Do not then suppose that we shall all in a moment allow you to erect your stage in the agora, or introduce the fair voices of your actors, speaking above our own, and permit you to harangue our women and children, and the common people, about our institutions, in language other than our own, and very often the opposite of our own. </w:t>
      </w:r>
      <w:proofErr w:type="gramStart"/>
      <w:r w:rsidRPr="00035978">
        <w:rPr>
          <w:rFonts w:asciiTheme="minorHAnsi" w:hAnsiTheme="minorHAnsi"/>
          <w:color w:val="auto"/>
          <w:sz w:val="22"/>
          <w:szCs w:val="22"/>
          <w:lang w:eastAsia="en-US"/>
        </w:rPr>
        <w:t>For a state would be mad which gave you this licence, until the magistrates had determined whether your poetry might be recited, and was fit for publication or not.</w:t>
      </w:r>
      <w:proofErr w:type="gramEnd"/>
      <w:r w:rsidRPr="00035978">
        <w:rPr>
          <w:rFonts w:asciiTheme="minorHAnsi" w:hAnsiTheme="minorHAnsi"/>
          <w:color w:val="auto"/>
          <w:sz w:val="22"/>
          <w:szCs w:val="22"/>
          <w:lang w:eastAsia="en-US"/>
        </w:rPr>
        <w:t xml:space="preserve"> Wherefore, O ye sons and scions of the softer Muses, first of all show your songs to the magistrates, and let them compare them with our own, and if they are the same or better we will give you a chorus; but if not, then, my friends, we cannot. Let these, then, be the customs ordained by law about all dances and the teaching of them, and let matters relating to slaves be separated from those relating to masters, if you do not object.</w:t>
      </w:r>
    </w:p>
    <w:p w:rsidR="00035978" w:rsidRDefault="00035978" w:rsidP="00035978">
      <w:pPr>
        <w:rPr>
          <w:rFonts w:asciiTheme="minorHAnsi" w:hAnsiTheme="minorHAnsi"/>
          <w:color w:val="auto"/>
          <w:sz w:val="22"/>
          <w:szCs w:val="22"/>
          <w:lang w:eastAsia="en-US"/>
        </w:rPr>
      </w:pPr>
    </w:p>
    <w:p w:rsidR="00800E04" w:rsidRDefault="00864A5E" w:rsidP="00035978">
      <w:pPr>
        <w:rPr>
          <w:rFonts w:asciiTheme="minorHAnsi" w:hAnsiTheme="minorHAnsi"/>
          <w:color w:val="auto"/>
          <w:sz w:val="22"/>
          <w:szCs w:val="22"/>
          <w:lang w:eastAsia="en-US"/>
        </w:rPr>
      </w:pPr>
      <w:r w:rsidRPr="00864A5E">
        <w:rPr>
          <w:rFonts w:asciiTheme="minorHAnsi" w:hAnsiTheme="minorHAnsi"/>
          <w:color w:val="auto"/>
          <w:sz w:val="22"/>
          <w:szCs w:val="22"/>
          <w:lang w:eastAsia="en-US"/>
        </w:rPr>
        <w:t>https://www.gutenberg.org/files/1750/1750-h/1750-h.htm#link2H_4_0010</w:t>
      </w:r>
    </w:p>
    <w:sectPr w:rsidR="00800E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Courier">
    <w:altName w:val="Lucida Console"/>
    <w:charset w:val="00"/>
    <w:family w:val="modern"/>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78"/>
    <w:rsid w:val="00035978"/>
    <w:rsid w:val="00384498"/>
    <w:rsid w:val="00406A1B"/>
    <w:rsid w:val="006558F5"/>
    <w:rsid w:val="006B0CB4"/>
    <w:rsid w:val="007D6EA3"/>
    <w:rsid w:val="00800E04"/>
    <w:rsid w:val="00864A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B"/>
    <w:pPr>
      <w:overflowPunct w:val="0"/>
      <w:autoSpaceDE w:val="0"/>
      <w:autoSpaceDN w:val="0"/>
      <w:adjustRightInd w:val="0"/>
      <w:spacing w:after="0" w:line="240" w:lineRule="auto"/>
      <w:textAlignment w:val="baseline"/>
    </w:pPr>
    <w:rPr>
      <w:rFonts w:ascii="PA-Courier" w:hAnsi="PA-Courier"/>
      <w:color w:val="000000"/>
      <w:sz w:val="24"/>
      <w:szCs w:val="20"/>
      <w:lang w:val="en-US" w:eastAsia="el-GR"/>
    </w:rPr>
  </w:style>
  <w:style w:type="paragraph" w:styleId="Heading2">
    <w:name w:val="heading 2"/>
    <w:basedOn w:val="Normal"/>
    <w:next w:val="Normal"/>
    <w:link w:val="Heading2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eastAsia="Times New Roman" w:hAnsi="Times New Roman" w:cs="Times New Roman"/>
      <w:b/>
      <w:color w:val="auto"/>
    </w:rPr>
  </w:style>
  <w:style w:type="paragraph" w:styleId="Heading3">
    <w:name w:val="heading 3"/>
    <w:basedOn w:val="Normal"/>
    <w:next w:val="Normal"/>
    <w:link w:val="Heading3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eastAsia="Times New Roman" w:hAnsi="Times New Roman" w:cs="Times New Roman"/>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6A1B"/>
    <w:rPr>
      <w:rFonts w:ascii="Times New Roman" w:eastAsia="Times New Roman" w:hAnsi="Times New Roman" w:cs="Times New Roman"/>
      <w:b/>
      <w:sz w:val="24"/>
      <w:szCs w:val="20"/>
      <w:lang w:val="en-US" w:eastAsia="el-GR"/>
    </w:rPr>
  </w:style>
  <w:style w:type="character" w:customStyle="1" w:styleId="Heading3Char">
    <w:name w:val="Heading 3 Char"/>
    <w:basedOn w:val="DefaultParagraphFont"/>
    <w:link w:val="Heading3"/>
    <w:rsid w:val="00406A1B"/>
    <w:rPr>
      <w:rFonts w:ascii="Times New Roman" w:eastAsia="Times New Roman" w:hAnsi="Times New Roman" w:cs="Times New Roman"/>
      <w:b/>
      <w:i/>
      <w:sz w:val="24"/>
      <w:szCs w:val="20"/>
      <w:lang w:val="en-US" w:eastAsia="el-GR"/>
    </w:rPr>
  </w:style>
  <w:style w:type="character" w:styleId="Emphasis">
    <w:name w:val="Emphasis"/>
    <w:basedOn w:val="DefaultParagraphFont"/>
    <w:uiPriority w:val="20"/>
    <w:qFormat/>
    <w:rsid w:val="00406A1B"/>
    <w:rPr>
      <w:i/>
      <w:iCs/>
    </w:rPr>
  </w:style>
  <w:style w:type="paragraph" w:styleId="NoSpacing">
    <w:name w:val="No Spacing"/>
    <w:uiPriority w:val="1"/>
    <w:qFormat/>
    <w:rsid w:val="00406A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A1B"/>
    <w:pPr>
      <w:overflowPunct w:val="0"/>
      <w:autoSpaceDE w:val="0"/>
      <w:autoSpaceDN w:val="0"/>
      <w:adjustRightInd w:val="0"/>
      <w:spacing w:after="0" w:line="240" w:lineRule="auto"/>
      <w:textAlignment w:val="baseline"/>
    </w:pPr>
    <w:rPr>
      <w:rFonts w:ascii="PA-Courier" w:hAnsi="PA-Courier"/>
      <w:color w:val="000000"/>
      <w:sz w:val="24"/>
      <w:szCs w:val="20"/>
      <w:lang w:val="en-US" w:eastAsia="el-GR"/>
    </w:rPr>
  </w:style>
  <w:style w:type="paragraph" w:styleId="Heading2">
    <w:name w:val="heading 2"/>
    <w:basedOn w:val="Normal"/>
    <w:next w:val="Normal"/>
    <w:link w:val="Heading2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1"/>
    </w:pPr>
    <w:rPr>
      <w:rFonts w:ascii="Times New Roman" w:eastAsia="Times New Roman" w:hAnsi="Times New Roman" w:cs="Times New Roman"/>
      <w:b/>
      <w:color w:val="auto"/>
    </w:rPr>
  </w:style>
  <w:style w:type="paragraph" w:styleId="Heading3">
    <w:name w:val="heading 3"/>
    <w:basedOn w:val="Normal"/>
    <w:next w:val="Normal"/>
    <w:link w:val="Heading3Char"/>
    <w:qFormat/>
    <w:rsid w:val="00406A1B"/>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2"/>
    </w:pPr>
    <w:rPr>
      <w:rFonts w:ascii="Times New Roman" w:eastAsia="Times New Roman" w:hAnsi="Times New Roman" w:cs="Times New Roman"/>
      <w:b/>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06A1B"/>
    <w:rPr>
      <w:rFonts w:ascii="Times New Roman" w:eastAsia="Times New Roman" w:hAnsi="Times New Roman" w:cs="Times New Roman"/>
      <w:b/>
      <w:sz w:val="24"/>
      <w:szCs w:val="20"/>
      <w:lang w:val="en-US" w:eastAsia="el-GR"/>
    </w:rPr>
  </w:style>
  <w:style w:type="character" w:customStyle="1" w:styleId="Heading3Char">
    <w:name w:val="Heading 3 Char"/>
    <w:basedOn w:val="DefaultParagraphFont"/>
    <w:link w:val="Heading3"/>
    <w:rsid w:val="00406A1B"/>
    <w:rPr>
      <w:rFonts w:ascii="Times New Roman" w:eastAsia="Times New Roman" w:hAnsi="Times New Roman" w:cs="Times New Roman"/>
      <w:b/>
      <w:i/>
      <w:sz w:val="24"/>
      <w:szCs w:val="20"/>
      <w:lang w:val="en-US" w:eastAsia="el-GR"/>
    </w:rPr>
  </w:style>
  <w:style w:type="character" w:styleId="Emphasis">
    <w:name w:val="Emphasis"/>
    <w:basedOn w:val="DefaultParagraphFont"/>
    <w:uiPriority w:val="20"/>
    <w:qFormat/>
    <w:rsid w:val="00406A1B"/>
    <w:rPr>
      <w:i/>
      <w:iCs/>
    </w:rPr>
  </w:style>
  <w:style w:type="paragraph" w:styleId="NoSpacing">
    <w:name w:val="No Spacing"/>
    <w:uiPriority w:val="1"/>
    <w:qFormat/>
    <w:rsid w:val="00406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2862</Words>
  <Characters>15458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2018-04-22T03:55:00Z</dcterms:created>
  <dcterms:modified xsi:type="dcterms:W3CDTF">2018-04-22T04:18:00Z</dcterms:modified>
</cp:coreProperties>
</file>